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DCCE" w14:textId="77777777" w:rsidR="00E95883" w:rsidRDefault="00E95883" w:rsidP="00E95883">
      <w:pPr>
        <w:spacing w:before="100" w:beforeAutospacing="1" w:after="100" w:afterAutospacing="1"/>
      </w:pP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 xml:space="preserve">d </w:t>
      </w:r>
      <w:r>
        <w:rPr>
          <w:rFonts w:ascii="Arial" w:hAnsi="Arial" w:cs="Arial"/>
          <w:color w:val="0070C0"/>
          <w:sz w:val="48"/>
          <w:szCs w:val="48"/>
          <w:shd w:val="clear" w:color="auto" w:fill="FFFFFF"/>
        </w:rPr>
        <w:t>M</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i</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g</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N</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i</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w:t>
      </w:r>
      <w:r>
        <w:rPr>
          <w:rFonts w:ascii="Arial" w:hAnsi="Arial" w:cs="Arial"/>
          <w:color w:val="FF0000"/>
          <w:sz w:val="48"/>
          <w:szCs w:val="48"/>
          <w:shd w:val="clear" w:color="auto" w:fill="FFFFFF"/>
        </w:rPr>
        <w:t>!</w:t>
      </w:r>
      <w:r>
        <w:rPr>
          <w:rFonts w:ascii="Arial" w:hAnsi="Arial" w:cs="Arial"/>
          <w:color w:val="0070C0"/>
          <w:sz w:val="48"/>
          <w:szCs w:val="48"/>
          <w:shd w:val="clear" w:color="auto" w:fill="FFFFFF"/>
        </w:rPr>
        <w:t>!</w:t>
      </w:r>
    </w:p>
    <w:p w14:paraId="5CD1C0D9" w14:textId="77777777" w:rsidR="00E95883" w:rsidRDefault="00E95883" w:rsidP="00E95883">
      <w:r>
        <w:t>As everyone is aware, there is a lot of activity. Please take note of what we are sending out, we do not want anything falling through the cracks. Here are our updates for the week:</w:t>
      </w:r>
    </w:p>
    <w:p w14:paraId="75E021F7" w14:textId="77777777" w:rsidR="00E95883" w:rsidRDefault="00E95883" w:rsidP="00E95883"/>
    <w:p w14:paraId="3283F878" w14:textId="77777777" w:rsidR="00E95883" w:rsidRDefault="00E95883" w:rsidP="00E95883">
      <w:pPr>
        <w:pStyle w:val="ListParagraph"/>
        <w:numPr>
          <w:ilvl w:val="0"/>
          <w:numId w:val="1"/>
        </w:numPr>
        <w:rPr>
          <w:rFonts w:eastAsia="Times New Roman"/>
          <w:b/>
          <w:bCs/>
        </w:rPr>
      </w:pPr>
      <w:r>
        <w:rPr>
          <w:rFonts w:eastAsia="Times New Roman"/>
          <w:b/>
          <w:bCs/>
        </w:rPr>
        <w:t>GCF&amp;R Scramble Entry Deadline</w:t>
      </w:r>
    </w:p>
    <w:p w14:paraId="0BDFD143" w14:textId="77777777" w:rsidR="00E95883" w:rsidRDefault="00E95883" w:rsidP="00E95883">
      <w:pPr>
        <w:pStyle w:val="ListParagraph"/>
        <w:numPr>
          <w:ilvl w:val="0"/>
          <w:numId w:val="1"/>
        </w:numPr>
        <w:rPr>
          <w:rFonts w:eastAsia="Times New Roman"/>
          <w:b/>
          <w:bCs/>
        </w:rPr>
      </w:pPr>
      <w:r>
        <w:rPr>
          <w:rFonts w:eastAsia="Times New Roman"/>
          <w:b/>
          <w:bCs/>
        </w:rPr>
        <w:t>HLSR Tours</w:t>
      </w:r>
    </w:p>
    <w:p w14:paraId="246BBDA0" w14:textId="77777777" w:rsidR="00E95883" w:rsidRDefault="00E95883" w:rsidP="00E95883">
      <w:pPr>
        <w:pStyle w:val="ListParagraph"/>
        <w:numPr>
          <w:ilvl w:val="0"/>
          <w:numId w:val="1"/>
        </w:numPr>
        <w:rPr>
          <w:rFonts w:eastAsia="Times New Roman"/>
          <w:b/>
          <w:bCs/>
        </w:rPr>
      </w:pPr>
      <w:r>
        <w:rPr>
          <w:rFonts w:eastAsia="Times New Roman"/>
          <w:b/>
          <w:bCs/>
        </w:rPr>
        <w:t>Soap</w:t>
      </w:r>
    </w:p>
    <w:p w14:paraId="54566523" w14:textId="77777777" w:rsidR="00E95883" w:rsidRDefault="00E95883" w:rsidP="00E95883">
      <w:pPr>
        <w:pStyle w:val="ListParagraph"/>
        <w:numPr>
          <w:ilvl w:val="0"/>
          <w:numId w:val="1"/>
        </w:numPr>
        <w:rPr>
          <w:rFonts w:eastAsia="Times New Roman"/>
          <w:b/>
          <w:bCs/>
        </w:rPr>
      </w:pPr>
      <w:r>
        <w:rPr>
          <w:rFonts w:eastAsia="Times New Roman"/>
          <w:b/>
          <w:bCs/>
        </w:rPr>
        <w:t>Trash in the Shavings Bunk</w:t>
      </w:r>
    </w:p>
    <w:p w14:paraId="1172CA88" w14:textId="77777777" w:rsidR="00E95883" w:rsidRDefault="00E95883" w:rsidP="00E95883">
      <w:pPr>
        <w:pStyle w:val="ListParagraph"/>
        <w:numPr>
          <w:ilvl w:val="0"/>
          <w:numId w:val="1"/>
        </w:numPr>
        <w:rPr>
          <w:rFonts w:eastAsia="Times New Roman"/>
        </w:rPr>
      </w:pPr>
      <w:r>
        <w:rPr>
          <w:rFonts w:eastAsia="Times New Roman"/>
          <w:b/>
          <w:bCs/>
        </w:rPr>
        <w:t>Barn Doors / Vehicles</w:t>
      </w:r>
    </w:p>
    <w:p w14:paraId="7BD07C93" w14:textId="77777777" w:rsidR="00E95883" w:rsidRDefault="00E95883" w:rsidP="00E95883">
      <w:pPr>
        <w:pStyle w:val="ListParagraph"/>
        <w:numPr>
          <w:ilvl w:val="0"/>
          <w:numId w:val="1"/>
        </w:numPr>
        <w:rPr>
          <w:rFonts w:eastAsia="Times New Roman"/>
        </w:rPr>
      </w:pPr>
      <w:r>
        <w:rPr>
          <w:rFonts w:eastAsia="Times New Roman"/>
          <w:b/>
          <w:bCs/>
        </w:rPr>
        <w:t xml:space="preserve">Teacher Absences </w:t>
      </w:r>
    </w:p>
    <w:p w14:paraId="084803F3" w14:textId="77777777" w:rsidR="00E95883" w:rsidRDefault="00E95883" w:rsidP="00E95883">
      <w:pPr>
        <w:pStyle w:val="ListParagraph"/>
        <w:numPr>
          <w:ilvl w:val="0"/>
          <w:numId w:val="1"/>
        </w:numPr>
        <w:rPr>
          <w:rFonts w:eastAsia="Times New Roman"/>
        </w:rPr>
      </w:pPr>
      <w:r>
        <w:rPr>
          <w:rFonts w:eastAsia="Times New Roman"/>
          <w:b/>
          <w:bCs/>
        </w:rPr>
        <w:t>Steer Clinic Update</w:t>
      </w:r>
    </w:p>
    <w:p w14:paraId="4DCC2E29" w14:textId="77777777" w:rsidR="00E95883" w:rsidRDefault="00E95883" w:rsidP="00E95883">
      <w:pPr>
        <w:pStyle w:val="ListParagraph"/>
        <w:numPr>
          <w:ilvl w:val="0"/>
          <w:numId w:val="1"/>
        </w:numPr>
        <w:rPr>
          <w:rFonts w:eastAsia="Times New Roman"/>
        </w:rPr>
      </w:pPr>
      <w:r>
        <w:rPr>
          <w:rFonts w:eastAsia="Times New Roman"/>
          <w:b/>
          <w:bCs/>
        </w:rPr>
        <w:t>Hoof Trimming</w:t>
      </w:r>
    </w:p>
    <w:p w14:paraId="2D13AD2B" w14:textId="77777777" w:rsidR="00E95883" w:rsidRDefault="00E95883" w:rsidP="00E95883"/>
    <w:p w14:paraId="66E70F07" w14:textId="77777777" w:rsidR="00E95883" w:rsidRDefault="00E95883" w:rsidP="00E95883"/>
    <w:p w14:paraId="49387987" w14:textId="77777777" w:rsidR="00E95883" w:rsidRDefault="00E95883" w:rsidP="00E95883"/>
    <w:p w14:paraId="169AFECC" w14:textId="77777777" w:rsidR="00E95883" w:rsidRDefault="00E95883" w:rsidP="00E95883"/>
    <w:p w14:paraId="532D87EA" w14:textId="77777777" w:rsidR="00E95883" w:rsidRDefault="00E95883" w:rsidP="00E95883"/>
    <w:p w14:paraId="14C3F181" w14:textId="5BC5D2B4" w:rsidR="00E95883" w:rsidRDefault="00E95883" w:rsidP="00E95883">
      <w:r>
        <w:rPr>
          <w:noProof/>
        </w:rPr>
        <w:drawing>
          <wp:inline distT="0" distB="0" distL="0" distR="0" wp14:anchorId="64A52BDE" wp14:editId="101A4B42">
            <wp:extent cx="5943600" cy="2951480"/>
            <wp:effectExtent l="0" t="0" r="0" b="1270"/>
            <wp:docPr id="5" name="Picture 5" descr="A calendar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lendar with red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951480"/>
                    </a:xfrm>
                    <a:prstGeom prst="rect">
                      <a:avLst/>
                    </a:prstGeom>
                    <a:noFill/>
                    <a:ln>
                      <a:noFill/>
                    </a:ln>
                  </pic:spPr>
                </pic:pic>
              </a:graphicData>
            </a:graphic>
          </wp:inline>
        </w:drawing>
      </w:r>
    </w:p>
    <w:p w14:paraId="3C149F01" w14:textId="14758A2B" w:rsidR="00E95883" w:rsidRDefault="00E95883" w:rsidP="00E95883">
      <w:r>
        <w:rPr>
          <w:noProof/>
        </w:rPr>
        <w:lastRenderedPageBreak/>
        <w:drawing>
          <wp:inline distT="0" distB="0" distL="0" distR="0" wp14:anchorId="2F90E0A1" wp14:editId="779B1B5C">
            <wp:extent cx="5943600" cy="2850515"/>
            <wp:effectExtent l="0" t="0" r="0" b="6985"/>
            <wp:docPr id="4" name="Picture 4" descr="A calendar with a number of days and month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a number of days and months&#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850515"/>
                    </a:xfrm>
                    <a:prstGeom prst="rect">
                      <a:avLst/>
                    </a:prstGeom>
                    <a:noFill/>
                    <a:ln>
                      <a:noFill/>
                    </a:ln>
                  </pic:spPr>
                </pic:pic>
              </a:graphicData>
            </a:graphic>
          </wp:inline>
        </w:drawing>
      </w:r>
    </w:p>
    <w:p w14:paraId="7E24CB97" w14:textId="77777777" w:rsidR="00E95883" w:rsidRDefault="00E95883" w:rsidP="00E95883"/>
    <w:p w14:paraId="64A36513" w14:textId="77777777" w:rsidR="00E95883" w:rsidRDefault="00E95883" w:rsidP="00E95883"/>
    <w:p w14:paraId="6B69889B" w14:textId="77777777" w:rsidR="00E95883" w:rsidRDefault="00E95883" w:rsidP="00E95883">
      <w:pPr>
        <w:rPr>
          <w:b/>
          <w:bCs/>
          <w:shd w:val="clear" w:color="auto" w:fill="FFFFFF"/>
          <w:lang w:eastAsia="ko-KR"/>
        </w:rPr>
      </w:pPr>
      <w:r>
        <w:rPr>
          <w:b/>
          <w:bCs/>
          <w:color w:val="000000"/>
          <w:shd w:val="clear" w:color="auto" w:fill="FFFFFF"/>
          <w:lang w:eastAsia="ko-KR"/>
        </w:rPr>
        <w:t>FFA Meeting / Specie Clinic / Stock Show Calendar</w:t>
      </w:r>
    </w:p>
    <w:p w14:paraId="4AAA8211" w14:textId="77777777" w:rsidR="00E95883" w:rsidRDefault="00E95883" w:rsidP="00E95883">
      <w:pPr>
        <w:rPr>
          <w:rFonts w:ascii="Arial" w:hAnsi="Arial" w:cs="Arial"/>
          <w:shd w:val="clear" w:color="auto" w:fill="FFFFFF"/>
          <w:lang w:eastAsia="ko-KR"/>
        </w:rPr>
      </w:pPr>
    </w:p>
    <w:p w14:paraId="0A4CA56A" w14:textId="4748E945" w:rsidR="00E95883" w:rsidRDefault="00E95883" w:rsidP="00E95883">
      <w:pPr>
        <w:rPr>
          <w:rFonts w:ascii="Arial" w:hAnsi="Arial" w:cs="Arial"/>
          <w:color w:val="000000"/>
          <w:shd w:val="clear" w:color="auto" w:fill="FFFFFF"/>
          <w:lang w:eastAsia="ko-KR"/>
        </w:rPr>
      </w:pPr>
      <w:r>
        <w:rPr>
          <w:rFonts w:ascii="Arial" w:hAnsi="Arial" w:cs="Arial"/>
          <w:noProof/>
          <w:color w:val="000000"/>
          <w:shd w:val="clear" w:color="auto" w:fill="FFFFFF"/>
          <w:lang w:eastAsia="ko-KR"/>
        </w:rPr>
        <w:drawing>
          <wp:inline distT="0" distB="0" distL="0" distR="0" wp14:anchorId="6406596D" wp14:editId="6423AA4B">
            <wp:extent cx="5514975" cy="7134225"/>
            <wp:effectExtent l="0" t="0" r="9525" b="9525"/>
            <wp:docPr id="3" name="Picture 3"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lendar with cows and a badg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397281D0" w14:textId="77777777" w:rsidR="00E95883" w:rsidRDefault="00E95883" w:rsidP="00E95883"/>
    <w:p w14:paraId="78EAEC24" w14:textId="77777777" w:rsidR="00E95883" w:rsidRDefault="00E95883" w:rsidP="00E95883"/>
    <w:p w14:paraId="67720A46" w14:textId="77777777" w:rsidR="00E95883" w:rsidRDefault="00E95883" w:rsidP="00E95883">
      <w:pPr>
        <w:rPr>
          <w:b/>
          <w:bCs/>
        </w:rPr>
      </w:pPr>
      <w:r>
        <w:rPr>
          <w:b/>
          <w:bCs/>
          <w:color w:val="000000"/>
          <w:shd w:val="clear" w:color="auto" w:fill="FFFFFF"/>
          <w:lang w:eastAsia="ko-KR"/>
        </w:rPr>
        <w:t>Weather</w:t>
      </w:r>
    </w:p>
    <w:p w14:paraId="1D012089" w14:textId="77777777" w:rsidR="00E95883" w:rsidRDefault="00E95883" w:rsidP="00E95883"/>
    <w:tbl>
      <w:tblPr>
        <w:tblW w:w="0" w:type="auto"/>
        <w:tblCellMar>
          <w:left w:w="0" w:type="dxa"/>
          <w:right w:w="0" w:type="dxa"/>
        </w:tblCellMar>
        <w:tblLook w:val="04A0" w:firstRow="1" w:lastRow="0" w:firstColumn="1" w:lastColumn="0" w:noHBand="0" w:noVBand="1"/>
      </w:tblPr>
      <w:tblGrid>
        <w:gridCol w:w="1333"/>
        <w:gridCol w:w="1333"/>
        <w:gridCol w:w="1334"/>
        <w:gridCol w:w="1335"/>
        <w:gridCol w:w="1335"/>
        <w:gridCol w:w="1335"/>
        <w:gridCol w:w="1335"/>
      </w:tblGrid>
      <w:tr w:rsidR="00E95883" w14:paraId="49A443EB" w14:textId="77777777" w:rsidTr="00E95883">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49D9F9" w14:textId="77777777" w:rsidR="00E95883" w:rsidRDefault="00E95883"/>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3BF3C1" w14:textId="77777777" w:rsidR="00E95883" w:rsidRDefault="00E95883"/>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A032C33" w14:textId="77777777" w:rsidR="00E95883" w:rsidRDefault="00E95883"/>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C36863" w14:textId="77777777" w:rsidR="00E95883" w:rsidRDefault="00E95883"/>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8858DD" w14:textId="77777777" w:rsidR="00E95883" w:rsidRDefault="00E95883">
            <w:pPr>
              <w:rPr>
                <w:b/>
                <w:bCs/>
              </w:rPr>
            </w:pPr>
          </w:p>
          <w:p w14:paraId="36C5C0EC" w14:textId="77777777" w:rsidR="00E95883" w:rsidRDefault="00E95883"/>
          <w:p w14:paraId="5B86DEC5" w14:textId="77777777" w:rsidR="00E95883" w:rsidRDefault="00E95883">
            <w:pPr>
              <w:jc w:val="center"/>
            </w:pP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1D1EE1" w14:textId="77777777" w:rsidR="00E95883" w:rsidRDefault="00E95883">
            <w:pPr>
              <w:rPr>
                <w:b/>
                <w:bCs/>
              </w:rPr>
            </w:pPr>
            <w:r>
              <w:rPr>
                <w:b/>
                <w:bCs/>
              </w:rPr>
              <w:t>2/23</w:t>
            </w:r>
          </w:p>
          <w:p w14:paraId="58368C7B" w14:textId="77777777" w:rsidR="00E95883" w:rsidRDefault="00E95883"/>
          <w:p w14:paraId="3FB8365B" w14:textId="77777777" w:rsidR="00E95883" w:rsidRDefault="00E95883">
            <w:pPr>
              <w:jc w:val="center"/>
            </w:pPr>
            <w:r>
              <w:t>49° / 76°</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0A1B93" w14:textId="77777777" w:rsidR="00E95883" w:rsidRDefault="00E95883">
            <w:pPr>
              <w:rPr>
                <w:b/>
                <w:bCs/>
              </w:rPr>
            </w:pPr>
            <w:r>
              <w:rPr>
                <w:b/>
                <w:bCs/>
              </w:rPr>
              <w:t>2/24</w:t>
            </w:r>
          </w:p>
          <w:p w14:paraId="33D09A10" w14:textId="77777777" w:rsidR="00E95883" w:rsidRDefault="00E95883"/>
          <w:p w14:paraId="64B33279" w14:textId="77777777" w:rsidR="00E95883" w:rsidRDefault="00E95883">
            <w:pPr>
              <w:jc w:val="center"/>
            </w:pPr>
            <w:r>
              <w:t>54° / 76°</w:t>
            </w:r>
          </w:p>
        </w:tc>
      </w:tr>
      <w:tr w:rsidR="00E95883" w14:paraId="157EC576" w14:textId="77777777" w:rsidTr="00E95883">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CE60CB" w14:textId="77777777" w:rsidR="00E95883" w:rsidRDefault="00E95883">
            <w:pPr>
              <w:rPr>
                <w:b/>
                <w:bCs/>
              </w:rPr>
            </w:pPr>
            <w:r>
              <w:rPr>
                <w:b/>
                <w:bCs/>
              </w:rPr>
              <w:t>2/25</w:t>
            </w:r>
          </w:p>
          <w:p w14:paraId="31641E18" w14:textId="77777777" w:rsidR="00E95883" w:rsidRDefault="00E95883"/>
          <w:p w14:paraId="68E34A18" w14:textId="77777777" w:rsidR="00E95883" w:rsidRDefault="00E95883">
            <w:pPr>
              <w:jc w:val="center"/>
            </w:pPr>
            <w:r>
              <w:t>61° / 75°</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729E7094" w14:textId="77777777" w:rsidR="00E95883" w:rsidRDefault="00E95883">
            <w:pPr>
              <w:rPr>
                <w:b/>
                <w:bCs/>
              </w:rPr>
            </w:pPr>
            <w:r>
              <w:rPr>
                <w:b/>
                <w:bCs/>
              </w:rPr>
              <w:t>2/26</w:t>
            </w:r>
          </w:p>
          <w:p w14:paraId="4351D341" w14:textId="77777777" w:rsidR="00E95883" w:rsidRDefault="00E95883"/>
          <w:p w14:paraId="35223743" w14:textId="77777777" w:rsidR="00E95883" w:rsidRDefault="00E95883">
            <w:pPr>
              <w:jc w:val="center"/>
            </w:pPr>
            <w:r>
              <w:t>65° / 78°</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7CAEC639" w14:textId="77777777" w:rsidR="00E95883" w:rsidRDefault="00E95883">
            <w:pPr>
              <w:rPr>
                <w:b/>
                <w:bCs/>
              </w:rPr>
            </w:pPr>
            <w:r>
              <w:rPr>
                <w:b/>
                <w:bCs/>
              </w:rPr>
              <w:t>2/27</w:t>
            </w:r>
          </w:p>
          <w:p w14:paraId="57F78472" w14:textId="77777777" w:rsidR="00E95883" w:rsidRDefault="00E95883"/>
          <w:p w14:paraId="4DA10079" w14:textId="77777777" w:rsidR="00E95883" w:rsidRDefault="00E95883">
            <w:pPr>
              <w:jc w:val="center"/>
            </w:pPr>
            <w:r>
              <w:t>66° / 77°</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49C13D9" w14:textId="77777777" w:rsidR="00E95883" w:rsidRDefault="00E95883">
            <w:pPr>
              <w:rPr>
                <w:b/>
                <w:bCs/>
              </w:rPr>
            </w:pPr>
            <w:r>
              <w:rPr>
                <w:b/>
                <w:bCs/>
              </w:rPr>
              <w:t>2/28</w:t>
            </w:r>
          </w:p>
          <w:p w14:paraId="62B24944" w14:textId="77777777" w:rsidR="00E95883" w:rsidRDefault="00E95883"/>
          <w:p w14:paraId="6CB1A2F2" w14:textId="77777777" w:rsidR="00E95883" w:rsidRDefault="00E95883">
            <w:pPr>
              <w:jc w:val="center"/>
            </w:pPr>
            <w:r>
              <w:t>51° / 77°</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75C517AB" w14:textId="77777777" w:rsidR="00E95883" w:rsidRDefault="00E95883">
            <w:pPr>
              <w:rPr>
                <w:b/>
                <w:bCs/>
              </w:rPr>
            </w:pPr>
            <w:r>
              <w:rPr>
                <w:b/>
                <w:bCs/>
              </w:rPr>
              <w:t>2/29</w:t>
            </w:r>
          </w:p>
          <w:p w14:paraId="252A01C5" w14:textId="77777777" w:rsidR="00E95883" w:rsidRDefault="00E95883"/>
          <w:p w14:paraId="5792A5C7" w14:textId="77777777" w:rsidR="00E95883" w:rsidRDefault="00E95883">
            <w:pPr>
              <w:jc w:val="center"/>
            </w:pPr>
            <w:r>
              <w:t>51° / 65°</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2FEE9A83" w14:textId="77777777" w:rsidR="00E95883" w:rsidRDefault="00E95883">
            <w:pPr>
              <w:rPr>
                <w:b/>
                <w:bCs/>
              </w:rPr>
            </w:pPr>
            <w:r>
              <w:rPr>
                <w:b/>
                <w:bCs/>
              </w:rPr>
              <w:t>3/1</w:t>
            </w:r>
          </w:p>
          <w:p w14:paraId="6FAA578C" w14:textId="77777777" w:rsidR="00E95883" w:rsidRDefault="00E95883"/>
          <w:p w14:paraId="74ED8C65" w14:textId="77777777" w:rsidR="00E95883" w:rsidRDefault="00E95883">
            <w:pPr>
              <w:jc w:val="center"/>
            </w:pPr>
            <w:r>
              <w:rPr>
                <w:color w:val="181717"/>
              </w:rPr>
              <w:t>55° / 63°</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582FE651" w14:textId="77777777" w:rsidR="00E95883" w:rsidRDefault="00E95883">
            <w:pPr>
              <w:rPr>
                <w:b/>
                <w:bCs/>
              </w:rPr>
            </w:pPr>
            <w:r>
              <w:rPr>
                <w:b/>
                <w:bCs/>
              </w:rPr>
              <w:t>3/2</w:t>
            </w:r>
          </w:p>
          <w:p w14:paraId="40A3935B" w14:textId="77777777" w:rsidR="00E95883" w:rsidRDefault="00E95883"/>
          <w:p w14:paraId="5E58F368" w14:textId="77777777" w:rsidR="00E95883" w:rsidRDefault="00E95883">
            <w:pPr>
              <w:jc w:val="center"/>
            </w:pPr>
            <w:r>
              <w:rPr>
                <w:color w:val="181717"/>
              </w:rPr>
              <w:t>58° / 69°</w:t>
            </w:r>
          </w:p>
        </w:tc>
      </w:tr>
    </w:tbl>
    <w:p w14:paraId="3B69E9D4" w14:textId="77777777" w:rsidR="00E95883" w:rsidRDefault="00E95883" w:rsidP="00E95883"/>
    <w:p w14:paraId="693C3910" w14:textId="77777777" w:rsidR="00E95883" w:rsidRDefault="00E95883" w:rsidP="00E95883"/>
    <w:p w14:paraId="46660CDA" w14:textId="77777777" w:rsidR="00E95883" w:rsidRDefault="00E95883" w:rsidP="00E95883"/>
    <w:p w14:paraId="5407F291" w14:textId="77777777" w:rsidR="00E95883" w:rsidRDefault="00E95883" w:rsidP="00E95883"/>
    <w:p w14:paraId="4FF189AE" w14:textId="77777777" w:rsidR="00E95883" w:rsidRDefault="00E95883" w:rsidP="00E95883">
      <w:pPr>
        <w:rPr>
          <w:b/>
          <w:bCs/>
          <w:sz w:val="32"/>
          <w:szCs w:val="32"/>
        </w:rPr>
      </w:pPr>
      <w:r>
        <w:rPr>
          <w:b/>
          <w:bCs/>
          <w:sz w:val="32"/>
          <w:szCs w:val="32"/>
        </w:rPr>
        <w:t>GCF&amp;R Scramble Entry Deadline</w:t>
      </w:r>
    </w:p>
    <w:p w14:paraId="003BAC5C" w14:textId="77777777" w:rsidR="00E95883" w:rsidRDefault="00E95883" w:rsidP="00E95883"/>
    <w:p w14:paraId="0C4FF83A" w14:textId="77777777" w:rsidR="00E95883" w:rsidRDefault="00E95883" w:rsidP="00E95883">
      <w:r>
        <w:t>Next Wednesday, February 28</w:t>
      </w:r>
      <w:r>
        <w:rPr>
          <w:vertAlign w:val="superscript"/>
        </w:rPr>
        <w:t>th</w:t>
      </w:r>
      <w:r>
        <w:t xml:space="preserve">, is the </w:t>
      </w:r>
      <w:r>
        <w:rPr>
          <w:b/>
          <w:bCs/>
          <w:u w:val="single"/>
        </w:rPr>
        <w:t>DEADLINE</w:t>
      </w:r>
      <w:r>
        <w:t xml:space="preserve"> for anyone wanting to scramble at this year’s Galveston County Fair. </w:t>
      </w:r>
    </w:p>
    <w:p w14:paraId="72F28264" w14:textId="77777777" w:rsidR="00E95883" w:rsidRDefault="00E95883" w:rsidP="00E95883"/>
    <w:p w14:paraId="5C811CD2" w14:textId="77777777" w:rsidR="00E95883" w:rsidRDefault="00E95883" w:rsidP="00E95883">
      <w:pPr>
        <w:jc w:val="center"/>
        <w:rPr>
          <w:b/>
          <w:bCs/>
          <w:color w:val="FF0000"/>
        </w:rPr>
      </w:pPr>
      <w:r>
        <w:rPr>
          <w:b/>
          <w:bCs/>
          <w:color w:val="FF0000"/>
        </w:rPr>
        <w:t>ONLINE APPLICATIONS ONLY:</w:t>
      </w:r>
    </w:p>
    <w:p w14:paraId="603B8193" w14:textId="77777777" w:rsidR="00E95883" w:rsidRDefault="00E95883" w:rsidP="00E95883">
      <w:pPr>
        <w:jc w:val="center"/>
      </w:pPr>
      <w:r>
        <w:t>Open from February 1st through February 28th, 2024 using the</w:t>
      </w:r>
    </w:p>
    <w:p w14:paraId="65E6C3B6" w14:textId="77777777" w:rsidR="00E95883" w:rsidRDefault="00E95883" w:rsidP="00E95883">
      <w:pPr>
        <w:jc w:val="center"/>
      </w:pPr>
      <w:r>
        <w:t xml:space="preserve">“SCRAMBLES” LINK on the </w:t>
      </w:r>
      <w:hyperlink r:id="rId11" w:history="1">
        <w:r>
          <w:rPr>
            <w:rStyle w:val="Hyperlink"/>
          </w:rPr>
          <w:t>www.galvestoncountyfair.com</w:t>
        </w:r>
      </w:hyperlink>
      <w:r>
        <w:t xml:space="preserve"> website</w:t>
      </w:r>
    </w:p>
    <w:p w14:paraId="60EEF8C1" w14:textId="77777777" w:rsidR="00E95883" w:rsidRDefault="00E95883" w:rsidP="00E95883"/>
    <w:p w14:paraId="4AC9E392" w14:textId="77777777" w:rsidR="00E95883" w:rsidRDefault="00E95883" w:rsidP="00E95883">
      <w:pPr>
        <w:rPr>
          <w:b/>
          <w:bCs/>
          <w:sz w:val="32"/>
          <w:szCs w:val="32"/>
        </w:rPr>
      </w:pPr>
    </w:p>
    <w:p w14:paraId="3E2C419D" w14:textId="77777777" w:rsidR="00E95883" w:rsidRDefault="00E95883" w:rsidP="00E95883">
      <w:pPr>
        <w:rPr>
          <w:b/>
          <w:bCs/>
          <w:sz w:val="32"/>
          <w:szCs w:val="32"/>
        </w:rPr>
      </w:pPr>
      <w:r>
        <w:rPr>
          <w:b/>
          <w:bCs/>
          <w:sz w:val="32"/>
          <w:szCs w:val="32"/>
        </w:rPr>
        <w:t>HLSR Tours</w:t>
      </w:r>
    </w:p>
    <w:p w14:paraId="42DDFB40" w14:textId="77777777" w:rsidR="00E95883" w:rsidRDefault="00E95883" w:rsidP="00E95883">
      <w:r>
        <w:t xml:space="preserve">Our Tours date will be next Wednesday – 28 February. Next week we will send out our departure time and more information to those participating. </w:t>
      </w:r>
    </w:p>
    <w:p w14:paraId="58FCB092" w14:textId="77777777" w:rsidR="00E95883" w:rsidRDefault="00E95883" w:rsidP="00E95883"/>
    <w:p w14:paraId="710EC793" w14:textId="77777777" w:rsidR="00E95883" w:rsidRDefault="00E95883" w:rsidP="00E95883">
      <w:r>
        <w:t>As in previous years, Ag Teachers from all over the area are the people who conduct the “Official Dress Code Check” before students leave the NRG Arena to compete. Being as such, the definition of Official Dress becomes very subjective, meaning some teachers do not always agree on the same issue. Because of this we ask that everyone err on the side of better judgement. If you have a uniform item that is questionable, (</w:t>
      </w:r>
      <w:proofErr w:type="gramStart"/>
      <w:r>
        <w:t>i.e.</w:t>
      </w:r>
      <w:proofErr w:type="gramEnd"/>
      <w:r>
        <w:t xml:space="preserve"> black boots with brown soles, etc.) that you not wear such items the day of competition. Each student has worked significantly to earn the ability to compete, and we would hate for someone to be disqualified over something this minor. The Official Dress requirements for this have been put out since last semester, everyone should be aware of what is required of them and be up to par. If you have an issue, let us know NOW.</w:t>
      </w:r>
    </w:p>
    <w:p w14:paraId="5F0B39E0" w14:textId="77777777" w:rsidR="00E95883" w:rsidRDefault="00E95883" w:rsidP="00E95883"/>
    <w:p w14:paraId="4CB840BC" w14:textId="77777777" w:rsidR="00E95883" w:rsidRDefault="00E95883" w:rsidP="00E95883">
      <w:r>
        <w:t>Here is what was sent to us by HLSR:</w:t>
      </w:r>
    </w:p>
    <w:p w14:paraId="53983786" w14:textId="77777777" w:rsidR="00E95883" w:rsidRDefault="00E95883" w:rsidP="00E95883">
      <w:pPr>
        <w:numPr>
          <w:ilvl w:val="0"/>
          <w:numId w:val="2"/>
        </w:numPr>
        <w:spacing w:before="100" w:beforeAutospacing="1" w:after="100" w:afterAutospacing="1"/>
        <w:textAlignment w:val="baseline"/>
        <w:rPr>
          <w:rFonts w:ascii="Aptos" w:eastAsia="Times New Roman" w:hAnsi="Aptos"/>
          <w:i/>
          <w:iCs/>
          <w:sz w:val="24"/>
          <w:szCs w:val="24"/>
        </w:rPr>
      </w:pPr>
      <w:proofErr w:type="gramStart"/>
      <w:r>
        <w:rPr>
          <w:rFonts w:ascii="Aptos" w:eastAsia="Times New Roman" w:hAnsi="Aptos"/>
          <w:b/>
          <w:bCs/>
          <w:i/>
          <w:iCs/>
          <w:sz w:val="24"/>
          <w:szCs w:val="24"/>
          <w:bdr w:val="none" w:sz="0" w:space="0" w:color="auto" w:frame="1"/>
        </w:rPr>
        <w:t>“ Official</w:t>
      </w:r>
      <w:proofErr w:type="gramEnd"/>
      <w:r>
        <w:rPr>
          <w:rFonts w:ascii="Aptos" w:eastAsia="Times New Roman" w:hAnsi="Aptos"/>
          <w:b/>
          <w:bCs/>
          <w:i/>
          <w:iCs/>
          <w:sz w:val="24"/>
          <w:szCs w:val="24"/>
          <w:bdr w:val="none" w:sz="0" w:space="0" w:color="auto" w:frame="1"/>
        </w:rPr>
        <w:t xml:space="preserve"> Dress- </w:t>
      </w:r>
      <w:r>
        <w:rPr>
          <w:rFonts w:ascii="Aptos" w:eastAsia="Times New Roman" w:hAnsi="Aptos"/>
          <w:i/>
          <w:iCs/>
          <w:sz w:val="24"/>
          <w:szCs w:val="24"/>
          <w:bdr w:val="none" w:sz="0" w:space="0" w:color="auto" w:frame="1"/>
        </w:rPr>
        <w:t>Please make sure that your students are in complete official dress. If black slacks are worn, students must have on black socks. Students should be encouraged to wear comfortable shoes (that are completely black) since there is a lot of walking.  At the meeting, we discussed ALL Black Hey Dudes for the students and the consensus is that they DO fall in official dress for this event because they are completely black. If they have white soles, then they are NOT official dress. If a student is not in official dress before the start of the competition, the teacher must make the call if that student will compete. If they compete and the student is not in official dress the team will be disqualified, if the teacher decides to pull them from competing, they can stand with the teacher at their station without their jacket and assist while the remainder of the team competes as normal.” </w:t>
      </w:r>
    </w:p>
    <w:p w14:paraId="1196F79C" w14:textId="77777777" w:rsidR="00E95883" w:rsidRDefault="00E95883" w:rsidP="00E95883"/>
    <w:p w14:paraId="67A5CCAC" w14:textId="77777777" w:rsidR="00E95883" w:rsidRDefault="00E95883" w:rsidP="00E95883"/>
    <w:p w14:paraId="5EA9DABE" w14:textId="77777777" w:rsidR="00E95883" w:rsidRDefault="00E95883" w:rsidP="00E95883">
      <w:pPr>
        <w:rPr>
          <w:b/>
          <w:bCs/>
          <w:sz w:val="32"/>
          <w:szCs w:val="32"/>
        </w:rPr>
      </w:pPr>
      <w:r>
        <w:rPr>
          <w:b/>
          <w:bCs/>
          <w:sz w:val="32"/>
          <w:szCs w:val="32"/>
        </w:rPr>
        <w:t>Soap</w:t>
      </w:r>
    </w:p>
    <w:p w14:paraId="35399952" w14:textId="77777777" w:rsidR="00E95883" w:rsidRDefault="00E95883" w:rsidP="00E95883"/>
    <w:p w14:paraId="7DBBA0A6" w14:textId="77777777" w:rsidR="00E95883" w:rsidRDefault="00E95883" w:rsidP="00E95883">
      <w:r>
        <w:t xml:space="preserve">We need everyone to do their due diligence. If your animal is out of the barn for any reason, vet visit, prospect show, major show, etc., once it returns wash it with </w:t>
      </w:r>
      <w:r>
        <w:rPr>
          <w:u w:val="single"/>
        </w:rPr>
        <w:t>Antifungal / Antibacterial</w:t>
      </w:r>
      <w:r>
        <w:t xml:space="preserve"> soap for at least three days. San Antonio is in full swing with Houston and County on the very near horizon. No one wants animals getting sick or infected with ANYTHING, especially if it can be prevented. </w:t>
      </w:r>
    </w:p>
    <w:p w14:paraId="220EF38C" w14:textId="77777777" w:rsidR="00E95883" w:rsidRDefault="00E95883" w:rsidP="00E95883"/>
    <w:p w14:paraId="32A2036C" w14:textId="77777777" w:rsidR="00E95883" w:rsidRDefault="00E95883" w:rsidP="00E95883">
      <w:pPr>
        <w:rPr>
          <w:b/>
          <w:bCs/>
          <w:sz w:val="28"/>
          <w:szCs w:val="28"/>
        </w:rPr>
      </w:pPr>
    </w:p>
    <w:p w14:paraId="0C6A1D9B" w14:textId="77777777" w:rsidR="00E95883" w:rsidRDefault="00E95883" w:rsidP="00E95883">
      <w:pPr>
        <w:rPr>
          <w:b/>
          <w:bCs/>
          <w:sz w:val="32"/>
          <w:szCs w:val="32"/>
        </w:rPr>
      </w:pPr>
      <w:r>
        <w:rPr>
          <w:b/>
          <w:bCs/>
          <w:sz w:val="32"/>
          <w:szCs w:val="32"/>
        </w:rPr>
        <w:t>Trash in the Shavings Bunk</w:t>
      </w:r>
    </w:p>
    <w:p w14:paraId="5DFE6ED7" w14:textId="77777777" w:rsidR="00E95883" w:rsidRDefault="00E95883" w:rsidP="00E95883"/>
    <w:p w14:paraId="04EF1C67" w14:textId="77777777" w:rsidR="00E95883" w:rsidRDefault="00E95883" w:rsidP="00E95883">
      <w:r>
        <w:t xml:space="preserve">We have done fairly well this year, but all the sudden we are starting to </w:t>
      </w:r>
      <w:proofErr w:type="gramStart"/>
      <w:r>
        <w:t>catch  feed</w:t>
      </w:r>
      <w:proofErr w:type="gramEnd"/>
      <w:r>
        <w:t xml:space="preserve">/shavings sacks, twine and trash in the shavings bunk. </w:t>
      </w:r>
      <w:r>
        <w:rPr>
          <w:b/>
          <w:bCs/>
        </w:rPr>
        <w:t>DO NOT DO THIS!</w:t>
      </w:r>
      <w:r>
        <w:t xml:space="preserve"> If you are caught you will face a barn write-up. The dumpster is right next door, sperate your trash. We will be in a VERY bad place if our disposal service refuses to take these roll-off to compost because of trash.</w:t>
      </w:r>
    </w:p>
    <w:p w14:paraId="64215D47" w14:textId="77777777" w:rsidR="00E95883" w:rsidRDefault="00E95883" w:rsidP="00E95883"/>
    <w:p w14:paraId="6F046008" w14:textId="77777777" w:rsidR="00E95883" w:rsidRDefault="00E95883" w:rsidP="00E95883">
      <w:r>
        <w:t xml:space="preserve">Also, we need everyone to </w:t>
      </w:r>
      <w:proofErr w:type="gramStart"/>
      <w:r>
        <w:t>make an effort</w:t>
      </w:r>
      <w:proofErr w:type="gramEnd"/>
      <w:r>
        <w:t xml:space="preserve"> to dump their wheelbarrows &amp; buckets as far back and deep into the bunk as possible. We should not be bringing as much out into the parking lot as what has been happening. </w:t>
      </w:r>
    </w:p>
    <w:p w14:paraId="15E4FAAF" w14:textId="77777777" w:rsidR="00E95883" w:rsidRDefault="00E95883" w:rsidP="00E95883"/>
    <w:p w14:paraId="0C71D515" w14:textId="77777777" w:rsidR="00E95883" w:rsidRDefault="00E95883" w:rsidP="00E95883"/>
    <w:p w14:paraId="06084160" w14:textId="77777777" w:rsidR="00E95883" w:rsidRDefault="00E95883" w:rsidP="00E95883">
      <w:pPr>
        <w:rPr>
          <w:b/>
          <w:bCs/>
          <w:sz w:val="32"/>
          <w:szCs w:val="32"/>
        </w:rPr>
      </w:pPr>
      <w:r>
        <w:rPr>
          <w:b/>
          <w:bCs/>
          <w:sz w:val="32"/>
          <w:szCs w:val="32"/>
        </w:rPr>
        <w:t>Barn Doors / Vehicles</w:t>
      </w:r>
    </w:p>
    <w:p w14:paraId="05C0C2F1" w14:textId="77777777" w:rsidR="00E95883" w:rsidRDefault="00E95883" w:rsidP="00E95883"/>
    <w:p w14:paraId="4F033A77" w14:textId="77777777" w:rsidR="00E95883" w:rsidRDefault="00E95883" w:rsidP="00E95883">
      <w:r>
        <w:t>Everyone is aware that the barn exit gate as well as the new access gates are either stuck open or routinely left open. Facilities &amp; Operations are aware of these circumstances and are working to remedy the matter.</w:t>
      </w:r>
    </w:p>
    <w:p w14:paraId="49E6D9CC" w14:textId="77777777" w:rsidR="00E95883" w:rsidRDefault="00E95883" w:rsidP="00E95883"/>
    <w:p w14:paraId="383E3689" w14:textId="77777777" w:rsidR="00E95883" w:rsidRDefault="00E95883" w:rsidP="00E95883">
      <w:r>
        <w:t>The main barn doors must be closed by those last to leave. Especially with an unsecure facility, an open door is an invitation to a host of things that none of us want. If you are last, or suspect that you will be the last, close the doors before you leave.</w:t>
      </w:r>
    </w:p>
    <w:p w14:paraId="45BEEDED" w14:textId="77777777" w:rsidR="00E95883" w:rsidRDefault="00E95883" w:rsidP="00E95883"/>
    <w:p w14:paraId="48BA73DD" w14:textId="77777777" w:rsidR="00E95883" w:rsidRDefault="00E95883" w:rsidP="00E95883">
      <w:r>
        <w:t xml:space="preserve">There has been an abnormal </w:t>
      </w:r>
      <w:proofErr w:type="gramStart"/>
      <w:r>
        <w:t>amount</w:t>
      </w:r>
      <w:proofErr w:type="gramEnd"/>
      <w:r>
        <w:t xml:space="preserve"> of vehicles that are being left at the barn overnight. We know that some of these were due to carpooling and the like for Fort Worth and San Antonio; but we need everyone to remember; You are not allowed to leave vehicles at the barn over extended periods of time unless you are on official business/trips/etc. Judging contests, majors, and the like are acceptable, any other reason needs to be brought to our attention immediately. </w:t>
      </w:r>
    </w:p>
    <w:p w14:paraId="33FBCC2A" w14:textId="77777777" w:rsidR="00E95883" w:rsidRDefault="00E95883" w:rsidP="00E95883"/>
    <w:p w14:paraId="5DD429CB" w14:textId="77777777" w:rsidR="00E95883" w:rsidRDefault="00E95883" w:rsidP="00E95883"/>
    <w:p w14:paraId="2F5435FA" w14:textId="77777777" w:rsidR="00E95883" w:rsidRDefault="00E95883" w:rsidP="00E95883">
      <w:pPr>
        <w:rPr>
          <w:b/>
          <w:bCs/>
          <w:sz w:val="32"/>
          <w:szCs w:val="32"/>
        </w:rPr>
      </w:pPr>
      <w:r>
        <w:rPr>
          <w:b/>
          <w:bCs/>
          <w:sz w:val="32"/>
          <w:szCs w:val="32"/>
        </w:rPr>
        <w:t>Teacher Absences</w:t>
      </w:r>
    </w:p>
    <w:p w14:paraId="4CA77A82" w14:textId="77777777" w:rsidR="00E95883" w:rsidRDefault="00E95883" w:rsidP="00E95883"/>
    <w:p w14:paraId="50139A07" w14:textId="77777777" w:rsidR="00E95883" w:rsidRDefault="00E95883" w:rsidP="00E95883">
      <w:r>
        <w:t xml:space="preserve">After Livestock Judging we will officially be done with San Antonio 2024, and Houston will be starting immediately after. Here </w:t>
      </w:r>
      <w:proofErr w:type="gramStart"/>
      <w:r>
        <w:t>are</w:t>
      </w:r>
      <w:proofErr w:type="gramEnd"/>
      <w:r>
        <w:t xml:space="preserve"> our teacher out days for the next two weeks. </w:t>
      </w:r>
    </w:p>
    <w:p w14:paraId="1B08DF5A" w14:textId="77777777" w:rsidR="00E95883" w:rsidRDefault="00E95883" w:rsidP="00E95883"/>
    <w:tbl>
      <w:tblPr>
        <w:tblW w:w="0" w:type="auto"/>
        <w:tblCellMar>
          <w:left w:w="0" w:type="dxa"/>
          <w:right w:w="0" w:type="dxa"/>
        </w:tblCellMar>
        <w:tblLook w:val="04A0" w:firstRow="1" w:lastRow="0" w:firstColumn="1" w:lastColumn="0" w:noHBand="0" w:noVBand="1"/>
      </w:tblPr>
      <w:tblGrid>
        <w:gridCol w:w="1261"/>
        <w:gridCol w:w="1276"/>
        <w:gridCol w:w="1276"/>
        <w:gridCol w:w="1325"/>
        <w:gridCol w:w="1628"/>
        <w:gridCol w:w="1289"/>
        <w:gridCol w:w="1285"/>
      </w:tblGrid>
      <w:tr w:rsidR="00E95883" w14:paraId="4B833381" w14:textId="77777777" w:rsidTr="00E95883">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6D4D3F" w14:textId="77777777" w:rsidR="00E95883" w:rsidRDefault="00E95883">
            <w:r>
              <w:t>Sunday</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3943A8" w14:textId="77777777" w:rsidR="00E95883" w:rsidRDefault="00E95883">
            <w:r>
              <w:t>Monday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5285F" w14:textId="77777777" w:rsidR="00E95883" w:rsidRDefault="00E95883">
            <w:r>
              <w:t>Tuesday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4AA207" w14:textId="77777777" w:rsidR="00E95883" w:rsidRDefault="00E95883">
            <w:r>
              <w:t>Wednesday</w:t>
            </w:r>
          </w:p>
        </w:tc>
        <w:tc>
          <w:tcPr>
            <w:tcW w:w="1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36A509" w14:textId="77777777" w:rsidR="00E95883" w:rsidRDefault="00E95883">
            <w:r>
              <w:t>Thursday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66107A" w14:textId="77777777" w:rsidR="00E95883" w:rsidRDefault="00E95883">
            <w:r>
              <w:t>Friday</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92F9BA" w14:textId="77777777" w:rsidR="00E95883" w:rsidRDefault="00E95883">
            <w:r>
              <w:t>Saturday</w:t>
            </w:r>
          </w:p>
        </w:tc>
      </w:tr>
      <w:tr w:rsidR="00E95883" w14:paraId="6F92BD7C" w14:textId="77777777" w:rsidTr="00E95883">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5BBB07" w14:textId="77777777" w:rsidR="00E95883" w:rsidRDefault="00E95883">
            <w:r>
              <w:t>2/25</w:t>
            </w:r>
          </w:p>
          <w:p w14:paraId="7122A2E1" w14:textId="77777777" w:rsidR="00E95883" w:rsidRDefault="00E95883"/>
          <w:p w14:paraId="58CF7970" w14:textId="77777777" w:rsidR="00E95883" w:rsidRDefault="00E95883"/>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2A72A684" w14:textId="77777777" w:rsidR="00E95883" w:rsidRDefault="00E95883">
            <w:r>
              <w:t>2/26</w:t>
            </w:r>
          </w:p>
          <w:p w14:paraId="0B6ACDDA" w14:textId="77777777" w:rsidR="00E95883" w:rsidRDefault="00E95883"/>
          <w:p w14:paraId="1B67EB01" w14:textId="77777777" w:rsidR="00E95883" w:rsidRDefault="00E95883">
            <w:pPr>
              <w:jc w:val="center"/>
            </w:pPr>
          </w:p>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7CAF51C9" w14:textId="77777777" w:rsidR="00E95883" w:rsidRDefault="00E95883">
            <w:r>
              <w:t>2/27</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6CE196B6" w14:textId="77777777" w:rsidR="00E95883" w:rsidRDefault="00E95883">
            <w:r>
              <w:t>2/28</w:t>
            </w:r>
          </w:p>
          <w:p w14:paraId="255FA65A" w14:textId="77777777" w:rsidR="00E95883" w:rsidRDefault="00E95883"/>
          <w:p w14:paraId="617D8344" w14:textId="77777777" w:rsidR="00E95883" w:rsidRDefault="00E95883">
            <w:pPr>
              <w:rPr>
                <w:b/>
                <w:bCs/>
              </w:rPr>
            </w:pPr>
            <w:r>
              <w:rPr>
                <w:b/>
                <w:bCs/>
              </w:rPr>
              <w:t>HLSR TOURS</w:t>
            </w:r>
          </w:p>
          <w:p w14:paraId="2721A6DD" w14:textId="77777777" w:rsidR="00E95883" w:rsidRDefault="00E95883">
            <w:r>
              <w:t>Menotti</w:t>
            </w:r>
          </w:p>
          <w:p w14:paraId="510B39FC" w14:textId="77777777" w:rsidR="00E95883" w:rsidRDefault="00E95883">
            <w:r>
              <w:t>Edenfield</w:t>
            </w:r>
          </w:p>
          <w:p w14:paraId="36BC6040" w14:textId="77777777" w:rsidR="00E95883" w:rsidRDefault="00E95883">
            <w:r>
              <w:t>Robinson</w:t>
            </w:r>
          </w:p>
        </w:tc>
        <w:tc>
          <w:tcPr>
            <w:tcW w:w="1628" w:type="dxa"/>
            <w:tcBorders>
              <w:top w:val="nil"/>
              <w:left w:val="nil"/>
              <w:bottom w:val="single" w:sz="8" w:space="0" w:color="auto"/>
              <w:right w:val="single" w:sz="8" w:space="0" w:color="auto"/>
            </w:tcBorders>
            <w:tcMar>
              <w:top w:w="0" w:type="dxa"/>
              <w:left w:w="108" w:type="dxa"/>
              <w:bottom w:w="0" w:type="dxa"/>
              <w:right w:w="108" w:type="dxa"/>
            </w:tcMar>
          </w:tcPr>
          <w:p w14:paraId="73C539B5" w14:textId="77777777" w:rsidR="00E95883" w:rsidRDefault="00E95883">
            <w:r>
              <w:t>2/29</w:t>
            </w:r>
          </w:p>
          <w:p w14:paraId="7043D960" w14:textId="77777777" w:rsidR="00E95883" w:rsidRDefault="00E95883"/>
          <w:p w14:paraId="75F72531" w14:textId="77777777" w:rsidR="00E95883" w:rsidRDefault="00E95883">
            <w:r>
              <w:t>Robinson – out, personal/family</w:t>
            </w:r>
          </w:p>
          <w:p w14:paraId="255AC99B" w14:textId="77777777" w:rsidR="00E95883" w:rsidRDefault="00E95883"/>
          <w:p w14:paraId="26F4FC14" w14:textId="77777777" w:rsidR="00E95883" w:rsidRDefault="00E95883"/>
        </w:tc>
        <w:tc>
          <w:tcPr>
            <w:tcW w:w="1336" w:type="dxa"/>
            <w:tcBorders>
              <w:top w:val="nil"/>
              <w:left w:val="nil"/>
              <w:bottom w:val="single" w:sz="8" w:space="0" w:color="auto"/>
              <w:right w:val="single" w:sz="8" w:space="0" w:color="auto"/>
            </w:tcBorders>
            <w:tcMar>
              <w:top w:w="0" w:type="dxa"/>
              <w:left w:w="108" w:type="dxa"/>
              <w:bottom w:w="0" w:type="dxa"/>
              <w:right w:w="108" w:type="dxa"/>
            </w:tcMar>
            <w:hideMark/>
          </w:tcPr>
          <w:p w14:paraId="1F774AA8" w14:textId="77777777" w:rsidR="00E95883" w:rsidRDefault="00E95883">
            <w:r>
              <w:t>3/1</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E77DC22" w14:textId="77777777" w:rsidR="00E95883" w:rsidRDefault="00E95883">
            <w:r>
              <w:t>3/2</w:t>
            </w:r>
          </w:p>
          <w:p w14:paraId="1744DAAC" w14:textId="77777777" w:rsidR="00E95883" w:rsidRDefault="00E95883"/>
          <w:p w14:paraId="4785B58D" w14:textId="77777777" w:rsidR="00E95883" w:rsidRDefault="00E95883"/>
        </w:tc>
      </w:tr>
      <w:tr w:rsidR="00E95883" w14:paraId="29DE3F70" w14:textId="77777777" w:rsidTr="00E95883">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C2106" w14:textId="77777777" w:rsidR="00E95883" w:rsidRDefault="00E95883">
            <w:r>
              <w:t>3/3</w:t>
            </w:r>
          </w:p>
          <w:p w14:paraId="140BE170" w14:textId="77777777" w:rsidR="00E95883" w:rsidRDefault="00E95883"/>
          <w:p w14:paraId="26D43BB6" w14:textId="77777777" w:rsidR="00E95883" w:rsidRDefault="00E95883"/>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37038D89" w14:textId="77777777" w:rsidR="00E95883" w:rsidRDefault="00E95883">
            <w:r>
              <w:t>3/4</w:t>
            </w:r>
          </w:p>
          <w:p w14:paraId="1E598123" w14:textId="77777777" w:rsidR="00E95883" w:rsidRDefault="00E95883"/>
          <w:p w14:paraId="6ABBD050" w14:textId="77777777" w:rsidR="00E95883" w:rsidRDefault="00E95883"/>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42337A88" w14:textId="77777777" w:rsidR="00E95883" w:rsidRDefault="00E95883">
            <w:r>
              <w:t>3/5</w:t>
            </w:r>
          </w:p>
          <w:p w14:paraId="4BF09BB5" w14:textId="77777777" w:rsidR="00E95883" w:rsidRDefault="00E95883"/>
          <w:p w14:paraId="68924299" w14:textId="77777777" w:rsidR="00E95883" w:rsidRDefault="00E95883"/>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4E11CB3C" w14:textId="77777777" w:rsidR="00E95883" w:rsidRDefault="00E95883">
            <w:r>
              <w:t>3/6</w:t>
            </w:r>
          </w:p>
          <w:p w14:paraId="1BAEACF8" w14:textId="77777777" w:rsidR="00E95883" w:rsidRDefault="00E95883"/>
          <w:p w14:paraId="172E565A" w14:textId="77777777" w:rsidR="00E95883" w:rsidRDefault="00E95883"/>
        </w:tc>
        <w:tc>
          <w:tcPr>
            <w:tcW w:w="1628" w:type="dxa"/>
            <w:tcBorders>
              <w:top w:val="nil"/>
              <w:left w:val="nil"/>
              <w:bottom w:val="single" w:sz="8" w:space="0" w:color="auto"/>
              <w:right w:val="single" w:sz="8" w:space="0" w:color="auto"/>
            </w:tcBorders>
            <w:tcMar>
              <w:top w:w="0" w:type="dxa"/>
              <w:left w:w="108" w:type="dxa"/>
              <w:bottom w:w="0" w:type="dxa"/>
              <w:right w:w="108" w:type="dxa"/>
            </w:tcMar>
          </w:tcPr>
          <w:p w14:paraId="67B36D45" w14:textId="77777777" w:rsidR="00E95883" w:rsidRDefault="00E95883">
            <w:r>
              <w:t>3/7</w:t>
            </w:r>
          </w:p>
          <w:p w14:paraId="6973E135" w14:textId="77777777" w:rsidR="00E95883" w:rsidRDefault="00E95883"/>
          <w:p w14:paraId="1D9392BC" w14:textId="77777777" w:rsidR="00E95883" w:rsidRDefault="00E95883">
            <w:pPr>
              <w:rPr>
                <w:b/>
                <w:bCs/>
              </w:rPr>
            </w:pPr>
            <w:r>
              <w:rPr>
                <w:b/>
                <w:bCs/>
              </w:rPr>
              <w:t>HLSR Heifers</w:t>
            </w:r>
          </w:p>
          <w:p w14:paraId="41710007" w14:textId="77777777" w:rsidR="00E95883" w:rsidRDefault="00E95883">
            <w:r>
              <w:t>Menotti</w:t>
            </w:r>
          </w:p>
          <w:p w14:paraId="271ADC32" w14:textId="77777777" w:rsidR="00E95883" w:rsidRDefault="00E95883">
            <w:r>
              <w:t>Murphy</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4C7E20DC" w14:textId="77777777" w:rsidR="00E95883" w:rsidRDefault="00E95883">
            <w:r>
              <w:t>3/8</w:t>
            </w:r>
          </w:p>
          <w:p w14:paraId="1DBF88B1" w14:textId="77777777" w:rsidR="00E95883" w:rsidRDefault="00E95883"/>
          <w:p w14:paraId="57EBAFF0" w14:textId="77777777" w:rsidR="00E95883" w:rsidRDefault="00E95883">
            <w:pPr>
              <w:rPr>
                <w:b/>
                <w:bCs/>
              </w:rPr>
            </w:pPr>
            <w:r>
              <w:rPr>
                <w:b/>
                <w:bCs/>
              </w:rPr>
              <w:t>HLSR Heifers</w:t>
            </w:r>
          </w:p>
          <w:p w14:paraId="07C96887" w14:textId="77777777" w:rsidR="00E95883" w:rsidRDefault="00E95883">
            <w:r>
              <w:t xml:space="preserve">Menotti </w:t>
            </w:r>
          </w:p>
          <w:p w14:paraId="54BBAA74" w14:textId="77777777" w:rsidR="00E95883" w:rsidRDefault="00E95883">
            <w:r>
              <w:t>Murphey</w:t>
            </w:r>
          </w:p>
          <w:p w14:paraId="3E8712CF" w14:textId="77777777" w:rsidR="00E95883" w:rsidRDefault="00E95883"/>
          <w:p w14:paraId="5EE973E7" w14:textId="77777777" w:rsidR="00E95883" w:rsidRDefault="00E95883">
            <w:pPr>
              <w:rPr>
                <w:b/>
                <w:bCs/>
              </w:rPr>
            </w:pPr>
            <w:r>
              <w:rPr>
                <w:b/>
                <w:bCs/>
              </w:rPr>
              <w:t>HLSR Hogs</w:t>
            </w:r>
          </w:p>
          <w:p w14:paraId="3D10438E" w14:textId="77777777" w:rsidR="00E95883" w:rsidRDefault="00E95883">
            <w:r>
              <w:t>Cook</w:t>
            </w:r>
          </w:p>
          <w:p w14:paraId="33FC61DF" w14:textId="77777777" w:rsidR="00E95883" w:rsidRDefault="00E95883">
            <w:r>
              <w:t>Rocha</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74438632" w14:textId="77777777" w:rsidR="00E95883" w:rsidRDefault="00E95883">
            <w:r>
              <w:t>3/9</w:t>
            </w:r>
          </w:p>
          <w:p w14:paraId="5D80125D" w14:textId="77777777" w:rsidR="00E95883" w:rsidRDefault="00E95883"/>
          <w:p w14:paraId="154D70B3" w14:textId="77777777" w:rsidR="00E95883" w:rsidRDefault="00E95883">
            <w:pPr>
              <w:jc w:val="center"/>
              <w:rPr>
                <w:b/>
                <w:bCs/>
              </w:rPr>
            </w:pPr>
            <w:r>
              <w:rPr>
                <w:b/>
                <w:bCs/>
              </w:rPr>
              <w:t>HLSR Heifers</w:t>
            </w:r>
          </w:p>
          <w:p w14:paraId="56E9409E" w14:textId="77777777" w:rsidR="00E95883" w:rsidRDefault="00E95883">
            <w:pPr>
              <w:jc w:val="center"/>
            </w:pPr>
            <w:r>
              <w:t>Menotti</w:t>
            </w:r>
          </w:p>
          <w:p w14:paraId="4D60D313" w14:textId="77777777" w:rsidR="00E95883" w:rsidRDefault="00E95883">
            <w:pPr>
              <w:jc w:val="center"/>
            </w:pPr>
            <w:r>
              <w:t>Murphy</w:t>
            </w:r>
          </w:p>
          <w:p w14:paraId="168E6C67" w14:textId="77777777" w:rsidR="00E95883" w:rsidRDefault="00E95883">
            <w:pPr>
              <w:jc w:val="center"/>
            </w:pPr>
          </w:p>
          <w:p w14:paraId="70E15F7E" w14:textId="77777777" w:rsidR="00E95883" w:rsidRDefault="00E95883">
            <w:pPr>
              <w:jc w:val="center"/>
              <w:rPr>
                <w:b/>
                <w:bCs/>
              </w:rPr>
            </w:pPr>
            <w:r>
              <w:rPr>
                <w:b/>
                <w:bCs/>
              </w:rPr>
              <w:t>HLSR Hogs</w:t>
            </w:r>
          </w:p>
          <w:p w14:paraId="111947D5" w14:textId="77777777" w:rsidR="00E95883" w:rsidRDefault="00E95883">
            <w:pPr>
              <w:jc w:val="center"/>
            </w:pPr>
            <w:r>
              <w:t>Cook</w:t>
            </w:r>
          </w:p>
          <w:p w14:paraId="11E56EF4" w14:textId="77777777" w:rsidR="00E95883" w:rsidRDefault="00E95883">
            <w:pPr>
              <w:jc w:val="center"/>
            </w:pPr>
            <w:r>
              <w:t>Rocha</w:t>
            </w:r>
          </w:p>
        </w:tc>
      </w:tr>
    </w:tbl>
    <w:p w14:paraId="4E347963" w14:textId="77777777" w:rsidR="00E95883" w:rsidRDefault="00E95883" w:rsidP="00E95883"/>
    <w:p w14:paraId="4E21B2AA" w14:textId="77777777" w:rsidR="00E95883" w:rsidRDefault="00E95883" w:rsidP="00E95883"/>
    <w:p w14:paraId="7DD00C94" w14:textId="77777777" w:rsidR="00E95883" w:rsidRDefault="00E95883" w:rsidP="00E95883">
      <w:pPr>
        <w:rPr>
          <w:b/>
          <w:bCs/>
          <w:sz w:val="32"/>
          <w:szCs w:val="32"/>
        </w:rPr>
      </w:pPr>
      <w:r>
        <w:rPr>
          <w:b/>
          <w:bCs/>
          <w:sz w:val="32"/>
          <w:szCs w:val="32"/>
        </w:rPr>
        <w:t>Steer Clinic Update</w:t>
      </w:r>
    </w:p>
    <w:p w14:paraId="317F8E64" w14:textId="77777777" w:rsidR="00E95883" w:rsidRDefault="00E95883" w:rsidP="00E95883"/>
    <w:p w14:paraId="0586594A" w14:textId="77777777" w:rsidR="00E95883" w:rsidRDefault="00E95883" w:rsidP="00E95883">
      <w:r>
        <w:t xml:space="preserve">We are scheduled to have a steer clinic next Thursday, 2/29 but are going to have to change the date. I will be out next </w:t>
      </w:r>
      <w:proofErr w:type="gramStart"/>
      <w:r>
        <w:t>Thursday</w:t>
      </w:r>
      <w:proofErr w:type="gramEnd"/>
      <w:r>
        <w:t xml:space="preserve"> and Mr. Edenfield will be leaving town that afternoon. We are going to shoot for Wednesday, 2/28 in the afternoon after we come back from HLSR Tours. We will be focusing on showmanship. Going forward we are attempting to have an outside judge come in at the next calendar scheduled clinic (3/28), running a mock showmanship </w:t>
      </w:r>
      <w:proofErr w:type="gramStart"/>
      <w:r>
        <w:t>class</w:t>
      </w:r>
      <w:proofErr w:type="gramEnd"/>
      <w:r>
        <w:t xml:space="preserve"> and getting pointers before we head into GCFR. </w:t>
      </w:r>
    </w:p>
    <w:p w14:paraId="0E1C1FE3" w14:textId="77777777" w:rsidR="00E95883" w:rsidRDefault="00E95883" w:rsidP="00E95883"/>
    <w:p w14:paraId="67FFFD30" w14:textId="77777777" w:rsidR="00E95883" w:rsidRDefault="00E95883" w:rsidP="00E95883"/>
    <w:p w14:paraId="62A0FD57" w14:textId="77777777" w:rsidR="00E95883" w:rsidRDefault="00E95883" w:rsidP="00E95883">
      <w:pPr>
        <w:rPr>
          <w:b/>
          <w:bCs/>
          <w:sz w:val="32"/>
          <w:szCs w:val="32"/>
        </w:rPr>
      </w:pPr>
      <w:r>
        <w:rPr>
          <w:b/>
          <w:bCs/>
          <w:sz w:val="32"/>
          <w:szCs w:val="32"/>
        </w:rPr>
        <w:t>Hoof Trimming</w:t>
      </w:r>
    </w:p>
    <w:p w14:paraId="5523E9D1" w14:textId="77777777" w:rsidR="00E95883" w:rsidRDefault="00E95883" w:rsidP="00E95883"/>
    <w:p w14:paraId="5DCDD063" w14:textId="77777777" w:rsidR="00E95883" w:rsidRDefault="00E95883" w:rsidP="00E95883">
      <w:r>
        <w:t xml:space="preserve">I have spoken to most of you directly, but just in case anyone else has concern, we are in the process of getting Mr. Dunn to hopefully make another circuit through the barn to trim hooves before Houston. He has been away with hogs at San </w:t>
      </w:r>
      <w:proofErr w:type="gramStart"/>
      <w:r>
        <w:t>Antonio</w:t>
      </w:r>
      <w:proofErr w:type="gramEnd"/>
      <w:r>
        <w:t xml:space="preserve"> so the stars haven’t been able to line up.  As of right now I have:</w:t>
      </w:r>
    </w:p>
    <w:p w14:paraId="3BC06186" w14:textId="77777777" w:rsidR="00E95883" w:rsidRDefault="00E95883" w:rsidP="00E95883"/>
    <w:p w14:paraId="5E6A194F" w14:textId="77777777" w:rsidR="00E95883" w:rsidRDefault="00E95883" w:rsidP="00E95883">
      <w:r>
        <w:t>McCollum – 3 hd. (possibly)</w:t>
      </w:r>
    </w:p>
    <w:p w14:paraId="2759DE6B" w14:textId="77777777" w:rsidR="00E95883" w:rsidRDefault="00E95883" w:rsidP="00E95883">
      <w:r>
        <w:t>Diaz – 1</w:t>
      </w:r>
    </w:p>
    <w:p w14:paraId="3DB665DE" w14:textId="77777777" w:rsidR="00E95883" w:rsidRDefault="00E95883" w:rsidP="00E95883">
      <w:r>
        <w:t>McKibben – Checking to see</w:t>
      </w:r>
    </w:p>
    <w:p w14:paraId="196EDBEE" w14:textId="77777777" w:rsidR="00E95883" w:rsidRDefault="00E95883" w:rsidP="00E95883">
      <w:r>
        <w:t>Fernandez – 1 hd.</w:t>
      </w:r>
    </w:p>
    <w:p w14:paraId="4CF7EA9D" w14:textId="77777777" w:rsidR="00E95883" w:rsidRDefault="00E95883" w:rsidP="00E95883">
      <w:r>
        <w:t>Mathis – 2 hd.</w:t>
      </w:r>
    </w:p>
    <w:p w14:paraId="5DF068DE" w14:textId="77777777" w:rsidR="00E95883" w:rsidRDefault="00E95883" w:rsidP="00E95883">
      <w:r>
        <w:t>Fehring – 1 hd.</w:t>
      </w:r>
    </w:p>
    <w:p w14:paraId="6AF3F2B3" w14:textId="77777777" w:rsidR="00E95883" w:rsidRDefault="00E95883" w:rsidP="00E95883"/>
    <w:p w14:paraId="2BB2A601" w14:textId="77777777" w:rsidR="00E95883" w:rsidRDefault="00E95883" w:rsidP="00E95883">
      <w:r>
        <w:t xml:space="preserve">If there is anyone else wanting / needing theirs done before HLSR please e-mail me directly to get on the final head count. He normally will only come out if we have 10 head minimum, but due to the proximity to HLSR, etc. he may make an exception. Once I find out more </w:t>
      </w:r>
      <w:proofErr w:type="gramStart"/>
      <w:r>
        <w:t>information</w:t>
      </w:r>
      <w:proofErr w:type="gramEnd"/>
      <w:r>
        <w:t xml:space="preserve"> I will let everyone know.</w:t>
      </w:r>
    </w:p>
    <w:p w14:paraId="7F973A45" w14:textId="77777777" w:rsidR="00E95883" w:rsidRDefault="00E95883" w:rsidP="00E95883"/>
    <w:p w14:paraId="67A354F6" w14:textId="77777777" w:rsidR="00E95883" w:rsidRDefault="00E95883" w:rsidP="00E95883">
      <w:r>
        <w:t xml:space="preserve">If he cannot make the </w:t>
      </w:r>
      <w:proofErr w:type="gramStart"/>
      <w:r>
        <w:t>trip, but</w:t>
      </w:r>
      <w:proofErr w:type="gramEnd"/>
      <w:r>
        <w:t xml:space="preserve"> is still available to trim from their facility we may load up all calves needing trimming and hauling to Santa Fe. Due to the </w:t>
      </w:r>
      <w:proofErr w:type="gramStart"/>
      <w:r>
        <w:t>8-10 week</w:t>
      </w:r>
      <w:proofErr w:type="gramEnd"/>
      <w:r>
        <w:t xml:space="preserve"> cycle between trimmings, this will likely be our last for the year and more importantly last opportunity to do so before County Fair. </w:t>
      </w:r>
    </w:p>
    <w:p w14:paraId="7FFF50C8" w14:textId="77777777" w:rsidR="00E95883" w:rsidRDefault="00E95883" w:rsidP="00E95883"/>
    <w:p w14:paraId="00CB0CAF" w14:textId="77777777" w:rsidR="00E95883" w:rsidRDefault="00E95883" w:rsidP="00E95883">
      <w:r>
        <w:t>More info to come…</w:t>
      </w:r>
    </w:p>
    <w:p w14:paraId="08B24B27" w14:textId="77777777" w:rsidR="00E95883" w:rsidRDefault="00E95883" w:rsidP="00E95883"/>
    <w:p w14:paraId="3AF9C5C6" w14:textId="77777777" w:rsidR="00E95883" w:rsidRDefault="00E95883" w:rsidP="00E95883"/>
    <w:p w14:paraId="1B252186" w14:textId="77777777" w:rsidR="00E95883" w:rsidRDefault="00E95883" w:rsidP="00E95883"/>
    <w:p w14:paraId="7A83D2B7" w14:textId="77777777" w:rsidR="00E95883" w:rsidRDefault="00E95883" w:rsidP="00E95883"/>
    <w:p w14:paraId="2E37A9CC" w14:textId="77777777" w:rsidR="00E95883" w:rsidRDefault="00E95883" w:rsidP="00E95883">
      <w:r>
        <w:t>Let us know if you have any issues. Have a great weekend, and as always,</w:t>
      </w:r>
    </w:p>
    <w:p w14:paraId="2879BF91" w14:textId="77777777" w:rsidR="00E95883" w:rsidRDefault="00E95883" w:rsidP="00E95883"/>
    <w:p w14:paraId="61B6E9F3" w14:textId="77777777" w:rsidR="00E95883" w:rsidRDefault="00E95883" w:rsidP="00E95883"/>
    <w:p w14:paraId="413A0C08" w14:textId="77777777" w:rsidR="00E95883" w:rsidRDefault="00E95883" w:rsidP="00E95883">
      <w:pPr>
        <w:shd w:val="clear" w:color="auto" w:fill="FFFFFF"/>
        <w:spacing w:before="100" w:beforeAutospacing="1" w:after="100" w:afterAutospacing="1"/>
      </w:pPr>
      <w:r>
        <w:rPr>
          <w:rFonts w:ascii="Bookman Old Style" w:hAnsi="Bookman Old Style"/>
          <w:b/>
          <w:bCs/>
          <w:color w:val="002060"/>
          <w:sz w:val="96"/>
          <w:szCs w:val="96"/>
        </w:rPr>
        <w:t>GO GATORS!</w:t>
      </w:r>
    </w:p>
    <w:p w14:paraId="6AEC794D" w14:textId="4C5016A4" w:rsidR="00E95883" w:rsidRDefault="00E95883" w:rsidP="00E95883">
      <w:pPr>
        <w:spacing w:before="100" w:beforeAutospacing="1" w:after="100" w:afterAutospacing="1"/>
      </w:pPr>
      <w:r>
        <w:rPr>
          <w:rFonts w:ascii="Tahoma" w:hAnsi="Tahoma" w:cs="Tahoma"/>
          <w:noProof/>
          <w:color w:val="000000"/>
        </w:rPr>
        <w:drawing>
          <wp:inline distT="0" distB="0" distL="0" distR="0" wp14:anchorId="62A19BBD" wp14:editId="3704C040">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0CF67C7B" w14:textId="77777777" w:rsidR="00E95883" w:rsidRDefault="00E95883" w:rsidP="00E95883"/>
    <w:p w14:paraId="671237C0" w14:textId="77777777" w:rsidR="00E95883" w:rsidRDefault="00E95883" w:rsidP="00E95883">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 xml:space="preserve">Mitch Robinson        </w:t>
      </w:r>
    </w:p>
    <w:p w14:paraId="40F19C03" w14:textId="77777777" w:rsidR="00E95883" w:rsidRDefault="00E95883" w:rsidP="00E95883">
      <w:pPr>
        <w:shd w:val="clear" w:color="auto" w:fill="FFFFFF"/>
        <w:rPr>
          <w:color w:val="201F1E"/>
        </w:rPr>
      </w:pPr>
      <w:r>
        <w:rPr>
          <w:b/>
          <w:bCs/>
          <w:color w:val="1F3864"/>
        </w:rPr>
        <w:t>Ag Science Teacher / Barn Manager</w:t>
      </w:r>
    </w:p>
    <w:p w14:paraId="0FFB0213" w14:textId="77777777" w:rsidR="00E95883" w:rsidRDefault="00E95883" w:rsidP="00E95883">
      <w:pPr>
        <w:shd w:val="clear" w:color="auto" w:fill="FFFFFF"/>
        <w:rPr>
          <w:color w:val="201F1E"/>
        </w:rPr>
      </w:pPr>
      <w:r>
        <w:rPr>
          <w:b/>
          <w:bCs/>
          <w:color w:val="1F3864"/>
        </w:rPr>
        <w:t>Dickinson High School - Dickinson ISD</w:t>
      </w:r>
    </w:p>
    <w:p w14:paraId="2B8B445B" w14:textId="77777777" w:rsidR="00E95883" w:rsidRDefault="00E95883" w:rsidP="00E95883">
      <w:pPr>
        <w:shd w:val="clear" w:color="auto" w:fill="FFFFFF"/>
        <w:rPr>
          <w:color w:val="1F3864"/>
        </w:rPr>
      </w:pPr>
      <w:r>
        <w:rPr>
          <w:color w:val="1F3864"/>
        </w:rPr>
        <w:t>P.O. Drawer Z</w:t>
      </w:r>
    </w:p>
    <w:p w14:paraId="18CA2C68" w14:textId="77777777" w:rsidR="00E95883" w:rsidRDefault="00E95883" w:rsidP="00E95883">
      <w:pPr>
        <w:shd w:val="clear" w:color="auto" w:fill="FFFFFF"/>
        <w:rPr>
          <w:color w:val="1F3864"/>
        </w:rPr>
      </w:pPr>
      <w:r>
        <w:rPr>
          <w:color w:val="1F3864"/>
        </w:rPr>
        <w:t>Dickinson, TX  77539</w:t>
      </w:r>
    </w:p>
    <w:p w14:paraId="1F1640FD" w14:textId="77777777" w:rsidR="00E95883" w:rsidRDefault="00E95883" w:rsidP="00E95883">
      <w:pPr>
        <w:shd w:val="clear" w:color="auto" w:fill="FFFFFF"/>
        <w:rPr>
          <w:color w:val="201F1E"/>
        </w:rPr>
      </w:pPr>
      <w:r>
        <w:rPr>
          <w:color w:val="1F3864"/>
        </w:rPr>
        <w:t>281-229-7858</w:t>
      </w:r>
    </w:p>
    <w:p w14:paraId="33C7EE05" w14:textId="59054258" w:rsidR="00E95883" w:rsidRDefault="00E95883" w:rsidP="00E95883">
      <w:pPr>
        <w:shd w:val="clear" w:color="auto" w:fill="FFFFFF"/>
        <w:rPr>
          <w:color w:val="201F1E"/>
        </w:rPr>
      </w:pPr>
      <w:r>
        <w:rPr>
          <w:rFonts w:ascii="Futura" w:hAnsi="Futura"/>
          <w:noProof/>
          <w:color w:val="000000"/>
          <w:sz w:val="18"/>
          <w:szCs w:val="18"/>
        </w:rPr>
        <w:drawing>
          <wp:inline distT="0" distB="0" distL="0" distR="0" wp14:anchorId="6CE08623" wp14:editId="42A89913">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180313EE" w14:textId="77777777" w:rsidR="00E95883" w:rsidRDefault="00E95883" w:rsidP="00E95883">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49204A55" w14:textId="77777777" w:rsidR="00E95883" w:rsidRDefault="00E95883" w:rsidP="00E95883"/>
    <w:p w14:paraId="46904B0A" w14:textId="77777777" w:rsidR="0019235A" w:rsidRDefault="0019235A"/>
    <w:sectPr w:rsidR="0019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717E"/>
    <w:multiLevelType w:val="multilevel"/>
    <w:tmpl w:val="8C10E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07411"/>
    <w:multiLevelType w:val="hybridMultilevel"/>
    <w:tmpl w:val="2A5EA0BC"/>
    <w:lvl w:ilvl="0" w:tplc="A70E4F5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83"/>
    <w:rsid w:val="0019235A"/>
    <w:rsid w:val="00E9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3F49"/>
  <w15:chartTrackingRefBased/>
  <w15:docId w15:val="{D1F38B97-52CC-4259-92CB-A1C26DE3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8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883"/>
    <w:rPr>
      <w:color w:val="0563C1"/>
      <w:u w:val="single"/>
    </w:rPr>
  </w:style>
  <w:style w:type="paragraph" w:styleId="ListParagraph">
    <w:name w:val="List Paragraph"/>
    <w:basedOn w:val="Normal"/>
    <w:uiPriority w:val="34"/>
    <w:qFormat/>
    <w:rsid w:val="00E9588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9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A6635.33995E80" TargetMode="External"/><Relationship Id="rId13" Type="http://schemas.openxmlformats.org/officeDocument/2006/relationships/image" Target="cid:image005.png@01DA63F9.1933C28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A6635.33995E80" TargetMode="External"/><Relationship Id="rId11" Type="http://schemas.openxmlformats.org/officeDocument/2006/relationships/hyperlink" Target="http://www.galvestoncountyfair.com" TargetMode="External"/><Relationship Id="rId5" Type="http://schemas.openxmlformats.org/officeDocument/2006/relationships/image" Target="media/image1.jpeg"/><Relationship Id="rId15" Type="http://schemas.openxmlformats.org/officeDocument/2006/relationships/image" Target="cid:image006.png@01DA63F9.1933C280" TargetMode="External"/><Relationship Id="rId10" Type="http://schemas.openxmlformats.org/officeDocument/2006/relationships/image" Target="cid:image009.jpg@01DA63F9.B30FBAD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1207</Words>
  <Characters>6880</Characters>
  <Application>Microsoft Office Word</Application>
  <DocSecurity>0</DocSecurity>
  <Lines>57</Lines>
  <Paragraphs>16</Paragraphs>
  <ScaleCrop>false</ScaleCrop>
  <Company>Dickinson ISD</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2024-02-23T15:26:00Z</dcterms:created>
  <dcterms:modified xsi:type="dcterms:W3CDTF">2024-02-23T15:26:00Z</dcterms:modified>
</cp:coreProperties>
</file>